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RFP RESPONSE · 요구 추적형</w:t>
      </w:r>
    </w:p>
    <w:p>
      <w:pPr>
        <w:pStyle w:val="Title"/>
        <w:jc w:val="center"/>
      </w:pPr>
      <w:r>
        <w:t>RFP 대응 제안서</w:t>
      </w:r>
    </w:p>
    <w:p>
      <w:pPr>
        <w:pStyle w:val="Subtitle"/>
        <w:jc w:val="center"/>
      </w:pPr>
      <w:r>
        <w:t>요구사항·증빙·가격·위험을 누락 없이 연결하는 템플릿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사업명  </w:t>
      </w:r>
      <w:r>
        <w:rPr>
          <w:rFonts w:ascii="Malgun Gothic" w:hAnsi="Malgun Gothic" w:eastAsia="Malgun Gothic"/>
          <w:color w:val="243447"/>
          <w:spacing w:val="0"/>
          <w:sz w:val="21"/>
        </w:rPr>
        <w:t>{{발주 사업명}}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발주기관  </w:t>
      </w:r>
      <w:r>
        <w:rPr>
          <w:rFonts w:ascii="Malgun Gothic" w:hAnsi="Malgun Gothic" w:eastAsia="Malgun Gothic"/>
          <w:color w:val="243447"/>
          <w:spacing w:val="0"/>
          <w:sz w:val="21"/>
        </w:rPr>
        <w:t>{{기관·회사명}}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제안사  </w:t>
      </w:r>
      <w:r>
        <w:rPr>
          <w:rFonts w:ascii="Malgun Gothic" w:hAnsi="Malgun Gothic" w:eastAsia="Malgun Gothic"/>
          <w:color w:val="243447"/>
          <w:spacing w:val="0"/>
          <w:sz w:val="21"/>
        </w:rPr>
        <w:t>{{제안사명}}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공고·제출  </w:t>
      </w:r>
      <w:r>
        <w:rPr>
          <w:rFonts w:ascii="Malgun Gothic" w:hAnsi="Malgun Gothic" w:eastAsia="Malgun Gothic"/>
          <w:color w:val="243447"/>
          <w:spacing w:val="0"/>
          <w:sz w:val="21"/>
        </w:rPr>
        <w:t>{{공고번호}}  ·  YYYY-MM-DD HH:MM</w:t>
      </w:r>
    </w:p>
    <w:p>
      <w:pPr>
        <w:spacing w:after="60"/>
        <w:jc w:val="center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제안 책임자  </w:t>
      </w:r>
      <w:r>
        <w:rPr>
          <w:rFonts w:ascii="Malgun Gothic" w:hAnsi="Malgun Gothic" w:eastAsia="Malgun Gothic"/>
          <w:color w:val="243447"/>
          <w:spacing w:val="0"/>
          <w:sz w:val="21"/>
        </w:rPr>
        <w:t>{{이름 / 직책 / 공식 연락처}}</w:t>
      </w:r>
    </w:p>
    <w:p/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RFP 원문 번호를 그대로 유지하고, 모든 답변을 준수 여부·근거·증빙 위치까지 추적하세요.</w:t>
      </w:r>
    </w:p>
    <w:p>
      <w:r>
        <w:br w:type="page"/>
      </w:r>
    </w:p>
    <w:p>
      <w:pPr>
        <w:pStyle w:val="Heading1"/>
      </w:pPr>
      <w:r>
        <w:t>제안 요약</w:t>
      </w:r>
    </w:p>
    <w:p>
      <w:pPr>
        <w:pStyle w:val="HaruCallout"/>
        <w:shd w:fill="EAF1FF"/>
        <w:pBdr>
          <w:left w:val="single" w:sz="18" w:space="8" w:color="2B6FF7"/>
        </w:pBdr>
      </w:pPr>
      <w:r>
        <w:rPr>
          <w:rFonts w:ascii="Malgun Gothic" w:hAnsi="Malgun Gothic" w:eastAsia="Malgun Gothic"/>
          <w:b/>
          <w:color w:val="2B6FF7"/>
          <w:spacing w:val="0"/>
          <w:sz w:val="21"/>
        </w:rPr>
        <w:t xml:space="preserve">핵심 메시지  </w:t>
      </w:r>
      <w:r>
        <w:rPr>
          <w:rFonts w:ascii="Malgun Gothic" w:hAnsi="Malgun Gothic" w:eastAsia="Malgun Gothic"/>
          <w:color w:val="17324D"/>
          <w:spacing w:val="0"/>
          <w:sz w:val="21"/>
        </w:rPr>
        <w:t>{{발주 목표}}를 이해하고 있으며, {{차별화된 접근}}으로 {{측정 가능한 성과}}를 책임 있게 달성하겠습니다.</w:t>
      </w:r>
    </w:p>
    <w:p>
      <w:pPr>
        <w:pStyle w:val="Heading2"/>
      </w:pPr>
      <w:r>
        <w:t>발주 목표의 이해</w:t>
      </w:r>
    </w:p>
    <w:p>
      <w:r>
        <w:rPr>
          <w:rFonts w:ascii="Malgun Gothic" w:hAnsi="Malgun Gothic" w:eastAsia="Malgun Gothic"/>
          <w:color w:val="243447"/>
          <w:spacing w:val="0"/>
          <w:sz w:val="22"/>
        </w:rPr>
        <w:t>본 사업의 핵심은 {{업무·정책·사용자 관점 목표}}이며, 성공을 위해 {{핵심 제약·의존성}}을 초기부터 관리해야 합니다.</w:t>
      </w:r>
    </w:p>
    <w:p>
      <w:pPr>
        <w:pStyle w:val="Heading2"/>
      </w:pPr>
      <w:r>
        <w:t>제안 차별점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162"/>
        <w:gridCol w:w="2471"/>
        <w:gridCol w:w="2945"/>
        <w:gridCol w:w="2060"/>
      </w:tblGrid>
      <w:tr>
        <w:trPr>
          <w:tblHeader w:val="true"/>
        </w:trPr>
        <w:tc>
          <w:tcPr>
            <w:tcW w:type="dxa" w:w="2162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차별점</w:t>
            </w:r>
          </w:p>
        </w:tc>
        <w:tc>
          <w:tcPr>
            <w:tcW w:type="dxa" w:w="2471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발주 가치</w:t>
            </w:r>
          </w:p>
        </w:tc>
        <w:tc>
          <w:tcPr>
            <w:tcW w:type="dxa" w:w="294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실행 방식</w:t>
            </w:r>
          </w:p>
        </w:tc>
        <w:tc>
          <w:tcPr>
            <w:tcW w:type="dxa" w:w="2060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증빙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{{차별점 1}}</w:t>
            </w:r>
          </w:p>
        </w:tc>
        <w:tc>
          <w:tcPr>
            <w:tcW w:type="dxa" w:w="247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{{성과·위험 감소}}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 활동}}</w:t>
            </w:r>
          </w:p>
        </w:tc>
        <w:tc>
          <w:tcPr>
            <w:tcW w:type="dxa" w:w="2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{{사례·자격}}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{{차별점 2}}</w:t>
            </w:r>
          </w:p>
        </w:tc>
        <w:tc>
          <w:tcPr>
            <w:tcW w:type="dxa" w:w="247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{{성과·위험 감소}}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 활동}}</w:t>
            </w:r>
          </w:p>
        </w:tc>
        <w:tc>
          <w:tcPr>
            <w:tcW w:type="dxa" w:w="2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{{사례·자격}}</w:t>
            </w:r>
          </w:p>
        </w:tc>
      </w:tr>
      <w:tr>
        <w:trPr/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{{차별점 3}}</w:t>
            </w:r>
          </w:p>
        </w:tc>
        <w:tc>
          <w:tcPr>
            <w:tcW w:type="dxa" w:w="247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{{성과·위험 감소}}</w:t>
            </w:r>
          </w:p>
        </w:tc>
        <w:tc>
          <w:tcPr>
            <w:tcW w:type="dxa" w:w="29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 활동}}</w:t>
            </w:r>
          </w:p>
        </w:tc>
        <w:tc>
          <w:tcPr>
            <w:tcW w:type="dxa" w:w="2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{{사례·자격}}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성과 지표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265"/>
        <w:gridCol w:w="2265"/>
        <w:gridCol w:w="1956"/>
        <w:gridCol w:w="3152"/>
      </w:tblGrid>
      <w:tr>
        <w:trPr>
          <w:tblHeader w:val="true"/>
        </w:trPr>
        <w:tc>
          <w:tcPr>
            <w:tcW w:type="dxa" w:w="226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성과</w:t>
            </w:r>
          </w:p>
        </w:tc>
        <w:tc>
          <w:tcPr>
            <w:tcW w:type="dxa" w:w="226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KPI</w:t>
            </w:r>
          </w:p>
        </w:tc>
        <w:tc>
          <w:tcPr>
            <w:tcW w:type="dxa" w:w="1956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목표</w:t>
            </w:r>
          </w:p>
        </w:tc>
        <w:tc>
          <w:tcPr>
            <w:tcW w:type="dxa" w:w="3152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측정·보고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{{성과}}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{{지표}}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{{기준값}}</w:t>
            </w:r>
          </w:p>
        </w:tc>
        <w:tc>
          <w:tcPr>
            <w:tcW w:type="dxa" w:w="315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{{주기·근거}}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{{성과}}</w:t>
            </w:r>
          </w:p>
        </w:tc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{{지표}}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{{기준값}}</w:t>
            </w:r>
          </w:p>
        </w:tc>
        <w:tc>
          <w:tcPr>
            <w:tcW w:type="dxa" w:w="315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{{주기·근거}}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요구사항 준수표</w:t>
      </w:r>
    </w:p>
    <w:p>
      <w:pPr>
        <w:pStyle w:val="HaruCallout"/>
        <w:shd w:fill="FFF6DE"/>
        <w:pBdr>
          <w:left w:val="single" w:sz="18" w:space="8" w:color="B17A00"/>
        </w:pBdr>
      </w:pPr>
      <w:r>
        <w:rPr>
          <w:rFonts w:ascii="Malgun Gothic" w:hAnsi="Malgun Gothic" w:eastAsia="Malgun Gothic"/>
          <w:b/>
          <w:color w:val="B17A00"/>
          <w:spacing w:val="0"/>
          <w:sz w:val="21"/>
        </w:rPr>
        <w:t xml:space="preserve">추적 규칙  </w:t>
      </w:r>
      <w:r>
        <w:rPr>
          <w:rFonts w:ascii="Malgun Gothic" w:hAnsi="Malgun Gothic" w:eastAsia="Malgun Gothic"/>
          <w:color w:val="17324D"/>
          <w:spacing w:val="0"/>
          <w:sz w:val="21"/>
        </w:rPr>
        <w:t>요구 ID는 RFP 원문과 동일하게 쓰고, '준수'만 적지 말고 구현 방식과 증빙 위치를 함께 기재합니다.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339"/>
        <w:gridCol w:w="2523"/>
        <w:gridCol w:w="1390"/>
        <w:gridCol w:w="3089"/>
        <w:gridCol w:w="1297"/>
      </w:tblGrid>
      <w:tr>
        <w:trPr>
          <w:tblHeader w:val="true"/>
        </w:trPr>
        <w:tc>
          <w:tcPr>
            <w:tcW w:type="dxa" w:w="133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요구 ID</w:t>
            </w:r>
          </w:p>
        </w:tc>
        <w:tc>
          <w:tcPr>
            <w:tcW w:type="dxa" w:w="2523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요구 요약</w:t>
            </w:r>
          </w:p>
        </w:tc>
        <w:tc>
          <w:tcPr>
            <w:tcW w:type="dxa" w:w="139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준수</w:t>
            </w:r>
          </w:p>
        </w:tc>
        <w:tc>
          <w:tcPr>
            <w:tcW w:type="dxa" w:w="3089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대응·구현</w:t>
            </w:r>
          </w:p>
        </w:tc>
        <w:tc>
          <w:tcPr>
            <w:tcW w:type="dxa" w:w="1297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증빙 위치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RFP-001</w:t>
            </w:r>
          </w:p>
        </w:tc>
        <w:tc>
          <w:tcPr>
            <w:tcW w:type="dxa" w:w="252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{{원문을 짧게 요약}}</w:t>
            </w:r>
          </w:p>
        </w:tc>
        <w:tc>
          <w:tcPr>
            <w:tcW w:type="dxa" w:w="13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준수·부분·대안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{{구체적인 대응}}</w:t>
            </w:r>
          </w:p>
        </w:tc>
        <w:tc>
          <w:tcPr>
            <w:tcW w:type="dxa" w:w="129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제안서 p.{{쪽}}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RFP-002</w:t>
            </w:r>
          </w:p>
        </w:tc>
        <w:tc>
          <w:tcPr>
            <w:tcW w:type="dxa" w:w="252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{{원문을 짧게 요약}}</w:t>
            </w:r>
          </w:p>
        </w:tc>
        <w:tc>
          <w:tcPr>
            <w:tcW w:type="dxa" w:w="13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준수·부분·대안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{{구체적인 대응}}</w:t>
            </w:r>
          </w:p>
        </w:tc>
        <w:tc>
          <w:tcPr>
            <w:tcW w:type="dxa" w:w="129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첨부 {{번호}}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RFP-003</w:t>
            </w:r>
          </w:p>
        </w:tc>
        <w:tc>
          <w:tcPr>
            <w:tcW w:type="dxa" w:w="252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{{원문을 짧게 요약}}</w:t>
            </w:r>
          </w:p>
        </w:tc>
        <w:tc>
          <w:tcPr>
            <w:tcW w:type="dxa" w:w="13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준수·부분·대안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{{구체적인 대응}}</w:t>
            </w:r>
          </w:p>
        </w:tc>
        <w:tc>
          <w:tcPr>
            <w:tcW w:type="dxa" w:w="129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{{증빙}}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RFP-004</w:t>
            </w:r>
          </w:p>
        </w:tc>
        <w:tc>
          <w:tcPr>
            <w:tcW w:type="dxa" w:w="252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{{원문을 짧게 요약}}</w:t>
            </w:r>
          </w:p>
        </w:tc>
        <w:tc>
          <w:tcPr>
            <w:tcW w:type="dxa" w:w="139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준수·부분·대안</w:t>
            </w:r>
          </w:p>
        </w:tc>
        <w:tc>
          <w:tcPr>
            <w:tcW w:type="dxa" w:w="308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{{구체적인 대응}}</w:t>
            </w:r>
          </w:p>
        </w:tc>
        <w:tc>
          <w:tcPr>
            <w:tcW w:type="dxa" w:w="129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{{증빙}}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제안 범위와 산출물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368"/>
        <w:gridCol w:w="3810"/>
        <w:gridCol w:w="1648"/>
        <w:gridCol w:w="1812"/>
      </w:tblGrid>
      <w:tr>
        <w:trPr>
          <w:tblHeader w:val="true"/>
        </w:trPr>
        <w:tc>
          <w:tcPr>
            <w:tcW w:type="dxa" w:w="2368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산출물</w:t>
            </w:r>
          </w:p>
        </w:tc>
        <w:tc>
          <w:tcPr>
            <w:tcW w:type="dxa" w:w="3810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구성·품질 기준</w:t>
            </w:r>
          </w:p>
        </w:tc>
        <w:tc>
          <w:tcPr>
            <w:tcW w:type="dxa" w:w="1648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제출 시점</w:t>
            </w:r>
          </w:p>
        </w:tc>
        <w:tc>
          <w:tcPr>
            <w:tcW w:type="dxa" w:w="1812"/>
            <w:shd w:fill="F4F6F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검수</w:t>
            </w:r>
          </w:p>
        </w:tc>
      </w:tr>
      <w:tr>
        <w:trPr/>
        <w:tc>
          <w:tcPr>
            <w:tcW w:type="dxa" w:w="236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{{산출물}}</w:t>
            </w:r>
          </w:p>
        </w:tc>
        <w:tc>
          <w:tcPr>
            <w:tcW w:type="dxa" w:w="38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{{목차·형식·완료 기준}}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{{단계}}</w:t>
            </w:r>
          </w:p>
        </w:tc>
        <w:tc>
          <w:tcPr>
            <w:tcW w:type="dxa" w:w="181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{{승인자}}</w:t>
            </w:r>
          </w:p>
        </w:tc>
      </w:tr>
      <w:tr>
        <w:trPr/>
        <w:tc>
          <w:tcPr>
            <w:tcW w:type="dxa" w:w="236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{{산출물}}</w:t>
            </w:r>
          </w:p>
        </w:tc>
        <w:tc>
          <w:tcPr>
            <w:tcW w:type="dxa" w:w="38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{{목차·형식·완료 기준}}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{{단계}}</w:t>
            </w:r>
          </w:p>
        </w:tc>
        <w:tc>
          <w:tcPr>
            <w:tcW w:type="dxa" w:w="181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{{승인자}}</w:t>
            </w:r>
          </w:p>
        </w:tc>
      </w:tr>
      <w:tr>
        <w:trPr/>
        <w:tc>
          <w:tcPr>
            <w:tcW w:type="dxa" w:w="236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{{산출물}}</w:t>
            </w:r>
          </w:p>
        </w:tc>
        <w:tc>
          <w:tcPr>
            <w:tcW w:type="dxa" w:w="38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{{목차·형식·완료 기준}}</w:t>
            </w:r>
          </w:p>
        </w:tc>
        <w:tc>
          <w:tcPr>
            <w:tcW w:type="dxa" w:w="164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{{단계}}</w:t>
            </w:r>
          </w:p>
        </w:tc>
        <w:tc>
          <w:tcPr>
            <w:tcW w:type="dxa" w:w="181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{{승인자}}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1"/>
      </w:pPr>
      <w:r>
        <w:t>수행 방안과 조직</w:t>
      </w:r>
    </w:p>
    <w:p>
      <w:pPr>
        <w:pStyle w:val="Heading2"/>
      </w:pPr>
      <w:r>
        <w:t>단계별 수행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545"/>
        <w:gridCol w:w="2059"/>
        <w:gridCol w:w="3707"/>
        <w:gridCol w:w="2327"/>
      </w:tblGrid>
      <w:tr>
        <w:trPr>
          <w:tblHeader w:val="true"/>
        </w:trPr>
        <w:tc>
          <w:tcPr>
            <w:tcW w:type="dxa" w:w="1545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단계</w:t>
            </w:r>
          </w:p>
        </w:tc>
        <w:tc>
          <w:tcPr>
            <w:tcW w:type="dxa" w:w="2059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목표</w:t>
            </w:r>
          </w:p>
        </w:tc>
        <w:tc>
          <w:tcPr>
            <w:tcW w:type="dxa" w:w="3707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핵심 활동</w:t>
            </w:r>
          </w:p>
        </w:tc>
        <w:tc>
          <w:tcPr>
            <w:tcW w:type="dxa" w:w="2327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산출·승인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착수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기준 정렬</w:t>
            </w:r>
          </w:p>
        </w:tc>
        <w:tc>
          <w:tcPr>
            <w:tcW w:type="dxa" w:w="37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범위·품질·보안·의사소통 확정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착수계획 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분석·설계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요구 구체화</w:t>
            </w:r>
          </w:p>
        </w:tc>
        <w:tc>
          <w:tcPr>
            <w:tcW w:type="dxa" w:w="37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현황·요구·설계·검증 계획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설계 승인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구축·검증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품질 확보</w:t>
            </w:r>
          </w:p>
        </w:tc>
        <w:tc>
          <w:tcPr>
            <w:tcW w:type="dxa" w:w="37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반복 구축·시험·결함 조치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인수시험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전환·안정화</w:t>
            </w:r>
          </w:p>
        </w:tc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안전한 운영</w:t>
            </w:r>
          </w:p>
        </w:tc>
        <w:tc>
          <w:tcPr>
            <w:tcW w:type="dxa" w:w="37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교육·이관·모니터링·보완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최종 인수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투입 조직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545"/>
        <w:gridCol w:w="2677"/>
        <w:gridCol w:w="1030"/>
        <w:gridCol w:w="2636"/>
        <w:gridCol w:w="1750"/>
      </w:tblGrid>
      <w:tr>
        <w:trPr>
          <w:tblHeader w:val="true"/>
        </w:trPr>
        <w:tc>
          <w:tcPr>
            <w:tcW w:type="dxa" w:w="154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역할</w:t>
            </w:r>
          </w:p>
        </w:tc>
        <w:tc>
          <w:tcPr>
            <w:tcW w:type="dxa" w:w="2677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책임</w:t>
            </w:r>
          </w:p>
        </w:tc>
        <w:tc>
          <w:tcPr>
            <w:tcW w:type="dxa" w:w="103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투입</w:t>
            </w:r>
          </w:p>
        </w:tc>
        <w:tc>
          <w:tcPr>
            <w:tcW w:type="dxa" w:w="2636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역량·증빙</w:t>
            </w:r>
          </w:p>
        </w:tc>
        <w:tc>
          <w:tcPr>
            <w:tcW w:type="dxa" w:w="1750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대체 계획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총괄 PM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범위·일정·위험·보고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{{MM}}</w:t>
            </w:r>
          </w:p>
        </w:tc>
        <w:tc>
          <w:tcPr>
            <w:tcW w:type="dxa" w:w="26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{{경력·자격}}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{{대체자}}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업무 리드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요구·프로세스·인수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{{MM}}</w:t>
            </w:r>
          </w:p>
        </w:tc>
        <w:tc>
          <w:tcPr>
            <w:tcW w:type="dxa" w:w="26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{{경력·자격}}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{{대체자}}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기술 리드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설계·품질·보안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{{MM}}</w:t>
            </w:r>
          </w:p>
        </w:tc>
        <w:tc>
          <w:tcPr>
            <w:tcW w:type="dxa" w:w="26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{{경력·자격}}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{{대체자}}</w:t>
            </w:r>
          </w:p>
        </w:tc>
      </w:tr>
      <w:tr>
        <w:trPr/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품질 리드</w:t>
            </w:r>
          </w:p>
        </w:tc>
        <w:tc>
          <w:tcPr>
            <w:tcW w:type="dxa" w:w="267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시험·결함·품질 보고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{{MM}}</w:t>
            </w:r>
          </w:p>
        </w:tc>
        <w:tc>
          <w:tcPr>
            <w:tcW w:type="dxa" w:w="26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{{경력·자격}}</w:t>
            </w:r>
          </w:p>
        </w:tc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{{대체자}}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의사소통과 품질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주간 보고: 진척·비용·품질·위험·결정을 한 화면에 공유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변경 관리: 요청 → 영향 분석 → 승인 → 기준선·추적표 반영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품질 게이트: 단계별 완료 기준과 승인 증거를 남김</w:t>
      </w:r>
    </w:p>
    <w:p>
      <w:r>
        <w:br w:type="page"/>
      </w:r>
    </w:p>
    <w:p>
      <w:pPr>
        <w:pStyle w:val="Heading1"/>
      </w:pPr>
      <w:r>
        <w:t>가격·위험·제출</w:t>
      </w:r>
    </w:p>
    <w:p>
      <w:pPr>
        <w:pStyle w:val="Heading2"/>
      </w:pPr>
      <w:r>
        <w:t>가격 요약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750"/>
        <w:gridCol w:w="3357"/>
        <w:gridCol w:w="1545"/>
        <w:gridCol w:w="1442"/>
        <w:gridCol w:w="1544"/>
      </w:tblGrid>
      <w:tr>
        <w:trPr>
          <w:tblHeader w:val="true"/>
        </w:trPr>
        <w:tc>
          <w:tcPr>
            <w:tcW w:type="dxa" w:w="175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구분</w:t>
            </w:r>
          </w:p>
        </w:tc>
        <w:tc>
          <w:tcPr>
            <w:tcW w:type="dxa" w:w="3357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산정 근거</w:t>
            </w:r>
          </w:p>
        </w:tc>
        <w:tc>
          <w:tcPr>
            <w:tcW w:type="dxa" w:w="1545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공급가액</w:t>
            </w:r>
          </w:p>
        </w:tc>
        <w:tc>
          <w:tcPr>
            <w:tcW w:type="dxa" w:w="1442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세액</w:t>
            </w:r>
          </w:p>
        </w:tc>
        <w:tc>
          <w:tcPr>
            <w:tcW w:type="dxa" w:w="1544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합계</w:t>
            </w:r>
          </w:p>
        </w:tc>
      </w:tr>
      <w:tr>
        <w:trPr/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인력</w:t>
            </w:r>
          </w:p>
        </w:tc>
        <w:tc>
          <w:tcPr>
            <w:tcW w:type="dxa" w:w="335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{{역할·MM·단가}}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54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</w:tr>
      <w:tr>
        <w:trPr/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제품·서비스</w:t>
            </w:r>
          </w:p>
        </w:tc>
        <w:tc>
          <w:tcPr>
            <w:tcW w:type="dxa" w:w="335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{{수량·기간·단가}}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54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</w:tr>
      <w:tr>
        <w:trPr/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기타</w:t>
            </w:r>
          </w:p>
        </w:tc>
        <w:tc>
          <w:tcPr>
            <w:tcW w:type="dxa" w:w="335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{{교육·출장·부대비}}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54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</w:tr>
      <w:tr>
        <w:trPr/>
        <w:tc>
          <w:tcPr>
            <w:tcW w:type="dxa" w:w="17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총계</w:t>
            </w:r>
          </w:p>
        </w:tc>
        <w:tc>
          <w:tcPr>
            <w:tcW w:type="dxa" w:w="335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가격제안서와 일치</w:t>
            </w:r>
          </w:p>
        </w:tc>
        <w:tc>
          <w:tcPr>
            <w:tcW w:type="dxa" w:w="154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  <w:tc>
          <w:tcPr>
            <w:tcW w:type="dxa" w:w="154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righ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{{원}}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가정·제약·위험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339"/>
        <w:gridCol w:w="3398"/>
        <w:gridCol w:w="2162"/>
        <w:gridCol w:w="2739"/>
      </w:tblGrid>
      <w:tr>
        <w:trPr>
          <w:tblHeader w:val="true"/>
        </w:trPr>
        <w:tc>
          <w:tcPr>
            <w:tcW w:type="dxa" w:w="1339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구분</w:t>
            </w:r>
          </w:p>
        </w:tc>
        <w:tc>
          <w:tcPr>
            <w:tcW w:type="dxa" w:w="3398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내용</w:t>
            </w:r>
          </w:p>
        </w:tc>
        <w:tc>
          <w:tcPr>
            <w:tcW w:type="dxa" w:w="2162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영향</w:t>
            </w:r>
          </w:p>
        </w:tc>
        <w:tc>
          <w:tcPr>
            <w:tcW w:type="dxa" w:w="2739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대응·협조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가정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{{고객 제공·승인 조건}}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{{일정·비용}}</w:t>
            </w:r>
          </w:p>
        </w:tc>
        <w:tc>
          <w:tcPr>
            <w:tcW w:type="dxa" w:w="27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{{필요 조치}}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제약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{{규정·기술·일정}}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{{범위·품질}}</w:t>
            </w:r>
          </w:p>
        </w:tc>
        <w:tc>
          <w:tcPr>
            <w:tcW w:type="dxa" w:w="27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{{대안}}</w:t>
            </w:r>
          </w:p>
        </w:tc>
      </w:tr>
      <w:tr>
        <w:trPr/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위험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{{발생 가능 사건}}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{{성과 영향}}</w:t>
            </w:r>
          </w:p>
        </w:tc>
        <w:tc>
          <w:tcPr>
            <w:tcW w:type="dxa" w:w="27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{{예방·대응}}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RFP 원문 요구 ID와 준수표가 빠짐없이 일치한다.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부분 준수·대안·가정·제외 사항을 숨기지 않고 명시했다.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일정·인력·산출물·가격의 수량과 명칭이 일치한다.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모든 성과·경력·인증 주장에 검증 가능한 증빙이 있다.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파일명·목차·페이지 제한·제출 방식·마감 시각을 재확인했다.</w:t>
      </w: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RFP 대응 제안서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☐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20" w:line="264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2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 대응 제안서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